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B4F7E" w14:textId="77777777" w:rsidR="00615F39" w:rsidRPr="0089055C" w:rsidRDefault="00615F39" w:rsidP="00615F39">
      <w:pPr>
        <w:pStyle w:val="Heading1"/>
        <w:jc w:val="center"/>
      </w:pPr>
      <w:r w:rsidRPr="00077130">
        <w:rPr>
          <w:rFonts w:cs="Times New Roman"/>
          <w:szCs w:val="20"/>
        </w:rPr>
        <w:t>110kV įtampos oro linijų gelžbetoninių stiebų atramų standartiniai techniniai reikalavimai</w:t>
      </w:r>
    </w:p>
    <w:tbl>
      <w:tblPr>
        <w:tblW w:w="9566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3780"/>
        <w:gridCol w:w="2476"/>
        <w:gridCol w:w="651"/>
        <w:gridCol w:w="781"/>
        <w:gridCol w:w="779"/>
        <w:gridCol w:w="58"/>
      </w:tblGrid>
      <w:tr w:rsidR="00615F39" w:rsidRPr="003620CF" w14:paraId="2725625F" w14:textId="77777777" w:rsidTr="00B0305D">
        <w:trPr>
          <w:gridAfter w:val="1"/>
          <w:wAfter w:w="58" w:type="dxa"/>
          <w:trHeight w:val="458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59CFD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 xml:space="preserve">1.3.1 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49EC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Standartai: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D1948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lang w:eastAsia="lt-LT"/>
              </w:rPr>
            </w:pP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FADD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EC939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66E61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30156A83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B95E6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1.3.1.1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28C0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Gamintojo kokybės vadybos sistema turi būti įvertinta sertifikatu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27222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ISO 9001</w:t>
            </w:r>
            <w:r w:rsidRPr="00A77E6C">
              <w:rPr>
                <w:rFonts w:cs="Times New Roman"/>
                <w:szCs w:val="20"/>
                <w:vertAlign w:val="superscript"/>
              </w:rPr>
              <w:t>a)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165C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7A84E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A0E5A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36556EED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3F8EF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1.3.1.2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1BE6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Charakteristikos ir bandymai pagal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1ECCE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LST EN 12843</w:t>
            </w:r>
            <w:r w:rsidRPr="00A77E6C">
              <w:rPr>
                <w:rFonts w:cs="Times New Roman"/>
                <w:szCs w:val="20"/>
                <w:vertAlign w:val="superscript"/>
              </w:rPr>
              <w:t>b)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2652A7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DD3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D1758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501DD435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D396A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1.3.2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05DA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Aplinkos sąlygos: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53705" w14:textId="77777777" w:rsidR="00615F39" w:rsidRPr="00A77E6C" w:rsidRDefault="00615F39" w:rsidP="00D61A94">
            <w:pPr>
              <w:spacing w:line="180" w:lineRule="auto"/>
              <w:ind w:right="223"/>
              <w:jc w:val="right"/>
              <w:rPr>
                <w:rFonts w:cs="Times New Roman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C779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474E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4CF35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2A94D55D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2D8B0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1.3.2.1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F8CD7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Eksploatavimo sąlygos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AD0B9" w14:textId="77777777" w:rsidR="00615F39" w:rsidRPr="00A77E6C" w:rsidRDefault="00615F39" w:rsidP="00D61A94">
            <w:pPr>
              <w:ind w:right="-110" w:firstLine="29"/>
              <w:jc w:val="righ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Žemėje ir atvirame ore </w:t>
            </w:r>
            <w:r w:rsidRPr="00A77E6C">
              <w:rPr>
                <w:rFonts w:cs="Times New Roman"/>
                <w:szCs w:val="20"/>
                <w:vertAlign w:val="superscript"/>
              </w:rPr>
              <w:t>c)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62106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DB886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5CC240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7F71AB97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A0889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1.3.2.2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B628A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Maksimali eksploatavimo aplinkos temperatūra ne žemesnė kaip </w:t>
            </w:r>
            <w:r w:rsidRPr="00A77E6C">
              <w:rPr>
                <w:rFonts w:cs="Times New Roman"/>
                <w:szCs w:val="20"/>
                <w:vertAlign w:val="superscript"/>
              </w:rPr>
              <w:t>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1F040" w14:textId="77777777" w:rsidR="00615F39" w:rsidRPr="00A77E6C" w:rsidRDefault="00615F39" w:rsidP="00D61A94">
            <w:pPr>
              <w:ind w:right="1303"/>
              <w:jc w:val="righ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+40 </w:t>
            </w:r>
            <w:r w:rsidRPr="00A77E6C">
              <w:rPr>
                <w:rFonts w:cs="Times New Roman"/>
                <w:szCs w:val="20"/>
                <w:vertAlign w:val="superscript"/>
              </w:rPr>
              <w:t>c)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A8477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8B26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200B3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2BF7A4D5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0B485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1.3.2.3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AA251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Minimali eksploatavimo aplinkos temperatūra ne aukštesnė kaip </w:t>
            </w:r>
            <w:r w:rsidRPr="00A77E6C">
              <w:rPr>
                <w:rFonts w:cs="Times New Roman"/>
                <w:szCs w:val="20"/>
                <w:vertAlign w:val="superscript"/>
              </w:rPr>
              <w:t>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E985C" w14:textId="77777777" w:rsidR="00615F39" w:rsidRPr="00A77E6C" w:rsidRDefault="00615F39" w:rsidP="00D61A94">
            <w:pPr>
              <w:pStyle w:val="ListParagraph"/>
              <w:spacing w:before="0" w:after="120"/>
              <w:ind w:left="717" w:right="1166"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-40 </w:t>
            </w:r>
            <w:r w:rsidRPr="00A77E6C">
              <w:rPr>
                <w:rFonts w:cs="Times New Roman"/>
                <w:szCs w:val="20"/>
                <w:vertAlign w:val="superscript"/>
              </w:rPr>
              <w:t>c)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7DE8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1E55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75EAC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4F981EBD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B49A2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1.3.2.4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4A5E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Metinis vidutinis santykinis oro drėgnumas </w:t>
            </w:r>
            <w:r w:rsidRPr="00A77E6C">
              <w:rPr>
                <w:rFonts w:cs="Times New Roman"/>
                <w:szCs w:val="20"/>
                <w:vertAlign w:val="superscript"/>
              </w:rPr>
              <w:t>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DE895" w14:textId="77777777" w:rsidR="00615F39" w:rsidRPr="00A77E6C" w:rsidRDefault="00615F39" w:rsidP="00D61A94">
            <w:pPr>
              <w:ind w:right="1303"/>
              <w:jc w:val="righ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≥</w:t>
            </w:r>
            <w:r>
              <w:rPr>
                <w:rFonts w:cs="Times New Roman"/>
                <w:szCs w:val="20"/>
              </w:rPr>
              <w:t xml:space="preserve"> </w:t>
            </w:r>
            <w:r w:rsidRPr="00A77E6C">
              <w:rPr>
                <w:rFonts w:cs="Times New Roman"/>
                <w:szCs w:val="20"/>
              </w:rPr>
              <w:t xml:space="preserve">90 </w:t>
            </w:r>
            <w:r w:rsidRPr="00A77E6C">
              <w:rPr>
                <w:rFonts w:cs="Times New Roman"/>
                <w:szCs w:val="20"/>
                <w:vertAlign w:val="superscript"/>
              </w:rPr>
              <w:t>c)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08F8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EB0A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C5150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6282FE7E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006BD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1.3.2.5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F3E7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Didžiausias leistinas apšalo sienelės storis turi būti ne mažesnis kaip </w:t>
            </w:r>
            <w:r w:rsidRPr="00A77E6C">
              <w:rPr>
                <w:rFonts w:cs="Times New Roman"/>
                <w:szCs w:val="20"/>
                <w:vertAlign w:val="superscript"/>
              </w:rPr>
              <w:t>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CA28A" w14:textId="77777777" w:rsidR="00615F39" w:rsidRPr="00A77E6C" w:rsidRDefault="00615F39" w:rsidP="00D61A94">
            <w:pPr>
              <w:spacing w:line="295" w:lineRule="auto"/>
              <w:rPr>
                <w:rFonts w:ascii="Tahoma" w:hAnsi="Tahoma"/>
                <w:b/>
                <w:spacing w:val="-8"/>
                <w:sz w:val="19"/>
              </w:rPr>
            </w:pPr>
            <w:r w:rsidRPr="00A77E6C">
              <w:rPr>
                <w:rFonts w:cs="Times New Roman"/>
                <w:szCs w:val="20"/>
              </w:rPr>
              <w:t xml:space="preserve">10 </w:t>
            </w:r>
            <w:r w:rsidRPr="00A77E6C">
              <w:rPr>
                <w:rFonts w:cs="Times New Roman"/>
                <w:szCs w:val="20"/>
                <w:vertAlign w:val="superscript"/>
              </w:rPr>
              <w:t>c)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4684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0D44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C0D32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1E50097C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A24FA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978A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ascii="Tahoma" w:hAnsi="Tahoma"/>
                <w:b/>
                <w:spacing w:val="-4"/>
                <w:sz w:val="19"/>
              </w:rPr>
            </w:pPr>
            <w:r w:rsidRPr="00A77E6C">
              <w:rPr>
                <w:rFonts w:cs="Times New Roman"/>
                <w:szCs w:val="20"/>
              </w:rPr>
              <w:t>Mechaninės charakteristikos: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6F68A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ascii="Tahoma" w:hAnsi="Tahoma"/>
                <w:b/>
                <w:spacing w:val="-10"/>
                <w:sz w:val="19"/>
              </w:rPr>
            </w:pP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CCB6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2E10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01B32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3C8D6328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8895FC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EF0B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Stiebo konstrukcijos tipas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656CE" w14:textId="77777777" w:rsidR="00615F39" w:rsidRPr="00A77E6C" w:rsidRDefault="00615F39" w:rsidP="00D61A94">
            <w:pPr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Kūginis centrifuguotas </w:t>
            </w:r>
            <w:r w:rsidRPr="00A77E6C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CF60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63DB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93AB0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2984995B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1BA9E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1.3.3.2.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1050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Stiebo aukštis turi būti ne mažesnis kaip </w:t>
            </w:r>
            <w:r w:rsidRPr="00A77E6C">
              <w:rPr>
                <w:rFonts w:cs="Times New Roman"/>
                <w:szCs w:val="20"/>
                <w:vertAlign w:val="superscript"/>
              </w:rPr>
              <w:t>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9EDC0" w14:textId="77777777" w:rsidR="00615F39" w:rsidRPr="00A77E6C" w:rsidRDefault="00615F39" w:rsidP="00D61A94">
            <w:pPr>
              <w:ind w:right="1303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22 </w:t>
            </w:r>
            <w:r w:rsidRPr="00A77E6C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2B84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4CB0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DE4EDF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65D1A142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BF174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1.3.3.3.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CE3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Leistinas stiebo ilgio nuokrypis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4DCD" w14:textId="77777777" w:rsidR="00615F39" w:rsidRPr="00A77E6C" w:rsidRDefault="00615F39" w:rsidP="00D61A94">
            <w:pPr>
              <w:ind w:right="1303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≤ 1</w:t>
            </w:r>
            <w:r w:rsidRPr="00A77E6C">
              <w:rPr>
                <w:rFonts w:cs="Times New Roman"/>
                <w:szCs w:val="20"/>
                <w:vertAlign w:val="superscript"/>
              </w:rPr>
              <w:t xml:space="preserve">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39D4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645B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CBCBF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3AE8B2E0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451D2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1.3.3.4.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3ADE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Leistini stiebo paviršiaus nelygumų nuokrypiai</w:t>
            </w:r>
            <w:r w:rsidRPr="00A77E6C">
              <w:rPr>
                <w:rFonts w:cs="Times New Roman"/>
                <w:szCs w:val="20"/>
              </w:rPr>
              <w:tab/>
              <w:t>(vieno metro</w:t>
            </w:r>
          </w:p>
          <w:p w14:paraId="4D13046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right="108"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ilgyje)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CD7EE" w14:textId="77777777" w:rsidR="00615F39" w:rsidRPr="00A77E6C" w:rsidRDefault="00615F39" w:rsidP="00D61A94">
            <w:pPr>
              <w:ind w:right="1303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≤ 3</w:t>
            </w:r>
            <w:r w:rsidRPr="00A77E6C">
              <w:rPr>
                <w:rFonts w:cs="Times New Roman"/>
                <w:szCs w:val="20"/>
                <w:vertAlign w:val="superscript"/>
              </w:rPr>
              <w:t xml:space="preserve">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4B09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820E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3C5D1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1332FBA3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30DF3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ADD3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Leistini paviršinių technologinių įtrūkimų ne daugiau kaip vienas l m stiebo ilgyje, kurio plotis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4B0A9" w14:textId="77777777" w:rsidR="00615F39" w:rsidRPr="00A77E6C" w:rsidRDefault="00615F39" w:rsidP="00D61A94">
            <w:pPr>
              <w:ind w:right="882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≤ 0,05</w:t>
            </w:r>
            <w:r w:rsidRPr="00A77E6C">
              <w:rPr>
                <w:rFonts w:cs="Times New Roman"/>
                <w:szCs w:val="20"/>
                <w:vertAlign w:val="superscript"/>
              </w:rPr>
              <w:t xml:space="preserve">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A3A01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026D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DA2FF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011178E7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C5E61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1.3.3.6.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D719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įdėtinių detalių apsauginės cinko dangos storis ne mažesnis kaip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CDE6A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45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D79E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195979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A3B4A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05262025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7E281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1.3.3.7.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9254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Aplinkos poveikio betonui klasė (pagal LST EN 206-1; LST 1974)</w:t>
            </w:r>
            <w:r w:rsidRPr="00A77E6C">
              <w:rPr>
                <w:rFonts w:cs="Times New Roman"/>
                <w:szCs w:val="20"/>
                <w:vertAlign w:val="superscript"/>
              </w:rPr>
              <w:t xml:space="preserve"> 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75BBC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XF3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71C1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E055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0742F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4510EEA7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BE297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1.3.3.8.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088B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Betono atsparumo šalčiui klasė (pagal LST EN 206-1) </w:t>
            </w:r>
            <w:r w:rsidRPr="00A77E6C">
              <w:rPr>
                <w:rFonts w:cs="Times New Roman"/>
                <w:szCs w:val="20"/>
                <w:vertAlign w:val="superscript"/>
              </w:rPr>
              <w:t>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95706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F200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C8821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F12B6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D96DA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791D790F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0651E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1.3.3.9.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411A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Betono nelaidumo vandeniui klasė (pagal LST EN 206-1)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371B9F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W6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B93A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D49C9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47A1D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11F41CCC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A1C12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1.3.3.10.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3E6D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Betono</w:t>
            </w:r>
            <w:r w:rsidRPr="00A77E6C">
              <w:rPr>
                <w:rFonts w:cs="Times New Roman"/>
                <w:szCs w:val="20"/>
              </w:rPr>
              <w:tab/>
              <w:t>stiprio</w:t>
            </w:r>
            <w:r w:rsidRPr="00A77E6C">
              <w:rPr>
                <w:rFonts w:cs="Times New Roman"/>
                <w:szCs w:val="20"/>
              </w:rPr>
              <w:tab/>
              <w:t>gniuždant klasė (pagal LST EN 206-1)</w:t>
            </w:r>
          </w:p>
          <w:p w14:paraId="6C4B62C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right="108"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A421E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lastRenderedPageBreak/>
              <w:t xml:space="preserve">≥ C30/37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7454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8859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A97F3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3620CF" w14:paraId="6EADEC1E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17794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1.3.3.11.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554ED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Vidutinis betono tankumas tarp, kg/m3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D90E7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2350 – 2500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CB3C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8B1A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052D76" w14:textId="77777777" w:rsidR="00615F39" w:rsidRPr="00587B5A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color w:val="FF0000"/>
              </w:rPr>
            </w:pPr>
          </w:p>
        </w:tc>
      </w:tr>
      <w:tr w:rsidR="00615F39" w:rsidRPr="00A77E6C" w14:paraId="2C511924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83C9A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1.3.3.12.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9A39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Išilginė</w:t>
            </w:r>
            <w:r w:rsidRPr="00A77E6C">
              <w:rPr>
                <w:rFonts w:cs="Times New Roman"/>
                <w:szCs w:val="20"/>
              </w:rPr>
              <w:tab/>
              <w:t>armatūra prieš betonuojant turi būti</w:t>
            </w:r>
          </w:p>
          <w:p w14:paraId="03164BF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right="108"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D6135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Įtempta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6E84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8C05A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7F07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0099C1B2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E4322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1.3.3.13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24D0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Išilginės armatūros tempiamasis stipris , N/mm2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147E0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1000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F49D9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0CBD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8F849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2E829B85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86D7B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1.3.3.14.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CDAC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Išilginės armatūros takumo stipris, N/mnn2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1FA7E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800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38F09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32F3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8821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0861C218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512E2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1.3.3.15.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2529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Spiralinės armatūros tempiamasis stipris , N/mm2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6AF84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550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813D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D5A5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CEDF8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393E73FE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FBEDA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1.3.3.16.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98A82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Spiralinės armatūros takumo stipris, N/mm2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B38AD9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500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E276B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0C95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98C77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75201790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4AB0B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1.3.3.17.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2A1A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Ribinis lenkimo momentas, kN.m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18480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≥ 320 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4F8B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76D7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00D6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0F609D6F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4F103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1.3.3.18.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EEA1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Betono</w:t>
            </w:r>
            <w:r w:rsidRPr="00A77E6C">
              <w:rPr>
                <w:rFonts w:cs="Times New Roman"/>
                <w:szCs w:val="20"/>
              </w:rPr>
              <w:tab/>
              <w:t>storis</w:t>
            </w:r>
            <w:r w:rsidRPr="00A77E6C">
              <w:rPr>
                <w:rFonts w:cs="Times New Roman"/>
                <w:szCs w:val="20"/>
              </w:rPr>
              <w:tab/>
              <w:t>nuo išorinio stiebo paviršiaus iki išilginės armatūros ašies tarp, mm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83545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 xml:space="preserve">23 – 28 </w:t>
            </w:r>
            <w:r w:rsidRPr="002D495E">
              <w:rPr>
                <w:rFonts w:cs="Times New Roman"/>
                <w:szCs w:val="20"/>
                <w:vertAlign w:val="superscript"/>
              </w:rPr>
              <w:t>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096F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D831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AC3A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7A48E7ED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474FC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1.3.3.19.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889D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Stiebo apatinė dalis turi būti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DC477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Užsandarinta ir padengta stiebo paviršiaus hidroizolicija c) ar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6F99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3344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9A12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2F49429A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67239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1.3.3.20.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8C9C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Išorinio</w:t>
            </w:r>
            <w:r w:rsidRPr="00A77E6C">
              <w:rPr>
                <w:rFonts w:cs="Times New Roman"/>
                <w:szCs w:val="20"/>
              </w:rPr>
              <w:tab/>
              <w:t>stiebo</w:t>
            </w:r>
            <w:r w:rsidRPr="00A77E6C">
              <w:rPr>
                <w:rFonts w:cs="Times New Roman"/>
                <w:szCs w:val="20"/>
              </w:rPr>
              <w:tab/>
              <w:t>paviršiaus tepamos bespalvės ar artimos betono spalvai hidroizoliacijos sluoksnio storis (nuo stiebo apačios</w:t>
            </w:r>
            <w:r w:rsidRPr="00A77E6C">
              <w:rPr>
                <w:rFonts w:cs="Times New Roman"/>
                <w:szCs w:val="20"/>
              </w:rPr>
              <w:tab/>
              <w:t>iki ne mažiau</w:t>
            </w:r>
            <w:r w:rsidRPr="00A77E6C">
              <w:rPr>
                <w:rFonts w:cs="Times New Roman"/>
                <w:szCs w:val="20"/>
              </w:rPr>
              <w:tab/>
              <w:t>kaip 0,5 m virš stiebo įgilinimo žemėje žymos) mm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0AACF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≥2 c) ar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59BCB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6975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96B6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7E515349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CEA09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1.3.3.21.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B17D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įžeminimo kontūro prijungimo laidininko tvirtinimo vieta (aukštis virš stiebo įgilinimo žemėje žymos), mm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D5768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≥ 150 - 300 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F309D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8A603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5BD0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613F752D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51C12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1.3.3.22.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29E74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Stiebo viršutinė dalis turi būti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59FA8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Apsaugota nuo paukščių ir kritulių patekimo į vidų, tačiau užtikrinti oro patekimą į stiebo vidų c) ar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ACFD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53756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8C73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44A294CB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7F2446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  <w:r w:rsidRPr="00A77E6C">
              <w:rPr>
                <w:rFonts w:cs="Times New Roman"/>
              </w:rPr>
              <w:t>1.3.3.23.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A9F84F8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Stiebo ženklinimas (juodais dažais, šrifto aukštis -100mm) turi būti 6m aukštyje nuo apačios ir jame turi būti nurodyta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CFB61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Tipo žymuo 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4978C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6B17F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43499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23B0927D" w14:textId="77777777" w:rsidTr="00B0305D">
        <w:trPr>
          <w:gridAfter w:val="1"/>
          <w:wAfter w:w="58" w:type="dxa"/>
          <w:trHeight w:val="225"/>
        </w:trPr>
        <w:tc>
          <w:tcPr>
            <w:tcW w:w="104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306F7" w14:textId="77777777" w:rsidR="00615F39" w:rsidRPr="00A77E6C" w:rsidRDefault="00615F39" w:rsidP="00D61A94">
            <w:pPr>
              <w:pStyle w:val="ListParagraph"/>
              <w:tabs>
                <w:tab w:val="left" w:pos="720"/>
              </w:tabs>
              <w:spacing w:before="40" w:after="40" w:line="240" w:lineRule="auto"/>
              <w:ind w:left="0" w:firstLine="0"/>
              <w:jc w:val="left"/>
              <w:rPr>
                <w:rFonts w:cs="Times New Roman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9EF5B1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4577A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Pagaminimo data d)</w:t>
            </w:r>
          </w:p>
        </w:tc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CA470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D0A3E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ED725" w14:textId="77777777" w:rsidR="00615F39" w:rsidRPr="00A77E6C" w:rsidRDefault="00615F39" w:rsidP="00D61A94">
            <w:pPr>
              <w:tabs>
                <w:tab w:val="left" w:pos="720"/>
              </w:tabs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</w:p>
        </w:tc>
      </w:tr>
      <w:tr w:rsidR="00615F39" w:rsidRPr="00A77E6C" w14:paraId="5A3E83CB" w14:textId="77777777" w:rsidTr="00B0305D">
        <w:trPr>
          <w:trHeight w:val="225"/>
        </w:trPr>
        <w:tc>
          <w:tcPr>
            <w:tcW w:w="9566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09C8D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Pastabos:</w:t>
            </w:r>
          </w:p>
          <w:p w14:paraId="74B2B093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1)Techniniame projekte dydžių reikšmės gali būti koreguojamos, tačiau tik griežtinant reikalavimus.</w:t>
            </w:r>
          </w:p>
          <w:p w14:paraId="062CF210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Rangovo teikiama dokumentacija reikalaujamo parametro atitikimo pagrindimui:</w:t>
            </w:r>
          </w:p>
          <w:p w14:paraId="054F10A1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a)Sertifikato kopija;</w:t>
            </w:r>
          </w:p>
          <w:p w14:paraId="453DA889" w14:textId="77777777" w:rsidR="00615F39" w:rsidRPr="00A77E6C" w:rsidRDefault="00615F39" w:rsidP="00D61A94">
            <w:pPr>
              <w:tabs>
                <w:tab w:val="left" w:pos="468"/>
              </w:tabs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lastRenderedPageBreak/>
              <w:t>b)Lietuvos Respublikos Aplinkos ministro 2013-11-27 isakymu Nr. D1-871 paskirtosios istaigos, atliekančios trečiųjų ša</w:t>
            </w:r>
            <w:r>
              <w:rPr>
                <w:rFonts w:cs="Times New Roman"/>
                <w:szCs w:val="20"/>
              </w:rPr>
              <w:t>l</w:t>
            </w:r>
            <w:r w:rsidRPr="00A77E6C">
              <w:rPr>
                <w:rFonts w:cs="Times New Roman"/>
                <w:szCs w:val="20"/>
              </w:rPr>
              <w:t xml:space="preserve">ių užduotis vertinant ir tikrinant statybos produktų eksploatacinių savybių pastovumą, išduoto atitikti patvirtinančio dokumento kopija; </w:t>
            </w:r>
          </w:p>
          <w:p w14:paraId="69776483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c)Gamintojo atitikties deklaracija;</w:t>
            </w:r>
          </w:p>
          <w:p w14:paraId="2457E024" w14:textId="77777777" w:rsidR="00615F39" w:rsidRPr="00A77E6C" w:rsidRDefault="00615F39" w:rsidP="00D61A94">
            <w:pPr>
              <w:autoSpaceDE w:val="0"/>
              <w:autoSpaceDN w:val="0"/>
              <w:adjustRightInd w:val="0"/>
              <w:spacing w:before="40" w:after="40"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A77E6C">
              <w:rPr>
                <w:rFonts w:cs="Times New Roman"/>
                <w:szCs w:val="20"/>
              </w:rPr>
              <w:t>d) gamintojo katalogo ir/ar techninių parametrų suvestinės, ir/ar brėžinio kopija</w:t>
            </w:r>
          </w:p>
        </w:tc>
      </w:tr>
    </w:tbl>
    <w:p w14:paraId="697A4E3C" w14:textId="77777777" w:rsidR="00331B6A" w:rsidRDefault="00331B6A"/>
    <w:sectPr w:rsidR="00331B6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F39"/>
    <w:rsid w:val="00331B6A"/>
    <w:rsid w:val="00615F39"/>
    <w:rsid w:val="0088674E"/>
    <w:rsid w:val="00A97538"/>
    <w:rsid w:val="00B0305D"/>
    <w:rsid w:val="00FB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C33B"/>
  <w15:chartTrackingRefBased/>
  <w15:docId w15:val="{C4B90F2F-DB02-45D5-AB7E-E656529E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CO_Įprastasis"/>
    <w:qFormat/>
    <w:rsid w:val="00615F39"/>
    <w:pPr>
      <w:spacing w:before="60" w:after="60" w:line="276" w:lineRule="auto"/>
      <w:ind w:firstLine="567"/>
      <w:jc w:val="both"/>
    </w:pPr>
    <w:rPr>
      <w:rFonts w:ascii="Arial" w:hAnsi="Arial"/>
      <w:noProof/>
      <w:kern w:val="0"/>
      <w:sz w:val="22"/>
      <w:szCs w:val="22"/>
      <w14:ligatures w14:val="none"/>
    </w:rPr>
  </w:style>
  <w:style w:type="paragraph" w:styleId="Heading1">
    <w:name w:val="heading 1"/>
    <w:aliases w:val="PCO_Antraštė 1,Pavadinimas1,Pavadinimas1(II),Pavadinimas1_LT,Pav_TP_12B,Heading 1 Char Char,SECTION Heading 1,§1.,Proposal"/>
    <w:basedOn w:val="Normal"/>
    <w:next w:val="Normal"/>
    <w:link w:val="Heading1Char"/>
    <w:qFormat/>
    <w:rsid w:val="00615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PCO_Antraštė 2,Pavadinimas2 _LT,Pavadinimas2,Pavadinimas2(II)"/>
    <w:basedOn w:val="Normal"/>
    <w:next w:val="Normal"/>
    <w:link w:val="Heading2Char"/>
    <w:unhideWhenUsed/>
    <w:qFormat/>
    <w:rsid w:val="00615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PCO_Antraštė 3,pavinimas3 _LT,pavinimas3,pavinimas3(II)"/>
    <w:basedOn w:val="Normal"/>
    <w:next w:val="Normal"/>
    <w:link w:val="Heading3Char"/>
    <w:unhideWhenUsed/>
    <w:qFormat/>
    <w:rsid w:val="00615F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aliases w:val="PCO_Antraštė 4,Heading 4PAVADINIMAS1.1"/>
    <w:basedOn w:val="Normal"/>
    <w:next w:val="Normal"/>
    <w:link w:val="Heading4Char"/>
    <w:unhideWhenUsed/>
    <w:qFormat/>
    <w:rsid w:val="00615F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PCO_Antraštė 5"/>
    <w:basedOn w:val="Normal"/>
    <w:next w:val="Normal"/>
    <w:link w:val="Heading5Char"/>
    <w:unhideWhenUsed/>
    <w:qFormat/>
    <w:rsid w:val="00615F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15F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615F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615F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615F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CO_Antraštė 1 Char1,Pavadinimas1 Char,Pavadinimas1(II) Char,Pavadinimas1_LT Char,Pav_TP_12B Char1,Heading 1 Char Char Char1,SECTION Heading 1 Char,§1. Char,Proposal Char"/>
    <w:basedOn w:val="DefaultParagraphFont"/>
    <w:link w:val="Heading1"/>
    <w:uiPriority w:val="9"/>
    <w:rsid w:val="00615F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PCO_Antraštė 2 Char,Pavadinimas2 _LT Char,Pavadinimas2 Char,Pavadinimas2(II) Char"/>
    <w:basedOn w:val="DefaultParagraphFont"/>
    <w:link w:val="Heading2"/>
    <w:uiPriority w:val="9"/>
    <w:semiHidden/>
    <w:rsid w:val="00615F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PCO_Antraštė 3 Char,pavinimas3 _LT Char,pavinimas3 Char,pavinimas3(II) Char"/>
    <w:basedOn w:val="DefaultParagraphFont"/>
    <w:link w:val="Heading3"/>
    <w:uiPriority w:val="9"/>
    <w:semiHidden/>
    <w:rsid w:val="00615F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aliases w:val="PCO_Antraštė 4 Char,Heading 4PAVADINIMAS1.1 Char"/>
    <w:basedOn w:val="DefaultParagraphFont"/>
    <w:link w:val="Heading4"/>
    <w:uiPriority w:val="9"/>
    <w:semiHidden/>
    <w:rsid w:val="00615F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PCO_Antraštė 5 Char"/>
    <w:basedOn w:val="DefaultParagraphFont"/>
    <w:link w:val="Heading5"/>
    <w:uiPriority w:val="9"/>
    <w:semiHidden/>
    <w:rsid w:val="00615F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F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F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F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F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5F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5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F39"/>
    <w:pPr>
      <w:numPr>
        <w:ilvl w:val="1"/>
      </w:numPr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5F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5F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5F39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Sarasas,SP-List Paragraph"/>
    <w:basedOn w:val="Normal"/>
    <w:link w:val="ListParagraphChar"/>
    <w:uiPriority w:val="34"/>
    <w:qFormat/>
    <w:rsid w:val="00615F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5F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F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F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5F39"/>
    <w:rPr>
      <w:b/>
      <w:bCs/>
      <w:smallCaps/>
      <w:color w:val="0F4761" w:themeColor="accent1" w:themeShade="BF"/>
      <w:spacing w:val="5"/>
    </w:rPr>
  </w:style>
  <w:style w:type="character" w:customStyle="1" w:styleId="Heading1Char1">
    <w:name w:val="Heading 1 Char1"/>
    <w:aliases w:val="PCO_Antraštė 1 Char,Pavadinimas1 Char1,Pavadinimas1(II) Char1,Pavadinimas1_LT Char1,Pav_TP_12B Char,Heading 1 Char Char Char,SECTION Heading 1 Char1,§1. Char1,Proposal Char1"/>
    <w:basedOn w:val="DefaultParagraphFont"/>
    <w:rsid w:val="00615F39"/>
    <w:rPr>
      <w:rFonts w:ascii="Arial" w:eastAsiaTheme="majorEastAsia" w:hAnsi="Arial" w:cstheme="majorBidi"/>
      <w:b/>
      <w:caps/>
      <w:noProof/>
      <w:szCs w:val="32"/>
    </w:rPr>
  </w:style>
  <w:style w:type="character" w:customStyle="1" w:styleId="ListParagraphChar">
    <w:name w:val="List Paragraph Char"/>
    <w:aliases w:val="Normal bullet 2 Char,Bullet list Char,Sarasas Char,SP-List Paragraph Char"/>
    <w:link w:val="ListParagraph"/>
    <w:uiPriority w:val="34"/>
    <w:qFormat/>
    <w:locked/>
    <w:rsid w:val="00615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2215</Words>
  <Characters>1264</Characters>
  <Application>Microsoft Office Word</Application>
  <DocSecurity>0</DocSecurity>
  <Lines>10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Lazauskas</dc:creator>
  <cp:keywords/>
  <dc:description/>
  <cp:lastModifiedBy>Erikas Pleškys</cp:lastModifiedBy>
  <cp:revision>2</cp:revision>
  <dcterms:created xsi:type="dcterms:W3CDTF">2025-04-15T04:53:00Z</dcterms:created>
  <dcterms:modified xsi:type="dcterms:W3CDTF">2025-04-15T04:53:00Z</dcterms:modified>
</cp:coreProperties>
</file>